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C97" w:rsidRPr="00617C97" w:rsidRDefault="00617C97" w:rsidP="00617C97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617C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finansiranja terorističkih aktivnosti („Službeni glasnik BiH“, broj: 13/24) i</w:t>
      </w:r>
      <w:r w:rsidRPr="00617C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617C9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Pravilnika o provođenju zakona o sprečavanju pranja novca i finansiranja terorističkih aktivnosti („Službeni glasnik BiH“, broj: 8/26), </w:t>
      </w:r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obavještajni</w:t>
      </w:r>
      <w:proofErr w:type="spellEnd"/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zaštitu, u saradnji sa nadležnim nadzornim organima iz člana 93. Zakona o sprečavanju pranja novca i finansiranja terorističkih aktivnosti, donosi</w:t>
      </w:r>
    </w:p>
    <w:p w:rsidR="003A636A" w:rsidRPr="00617C97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A636A" w:rsidRPr="00617C97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A636A" w:rsidRPr="00617C97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7C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3A636A" w:rsidRPr="00617C97" w:rsidRDefault="003A636A" w:rsidP="003A636A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61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617C97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3A636A" w:rsidRPr="00617C97" w:rsidRDefault="003A636A" w:rsidP="003A636A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617C97">
        <w:rPr>
          <w:rFonts w:ascii="Times New Roman" w:eastAsiaTheme="majorEastAsia" w:hAnsi="Times New Roman" w:cs="Times New Roman"/>
          <w:b/>
          <w:sz w:val="24"/>
          <w:szCs w:val="24"/>
        </w:rPr>
        <w:t>vrijednosne</w:t>
      </w:r>
      <w:proofErr w:type="spellEnd"/>
      <w:r w:rsidRPr="00617C97">
        <w:rPr>
          <w:rFonts w:ascii="Times New Roman" w:eastAsiaTheme="majorEastAsia" w:hAnsi="Times New Roman" w:cs="Times New Roman"/>
          <w:b/>
          <w:sz w:val="24"/>
          <w:szCs w:val="24"/>
        </w:rPr>
        <w:t xml:space="preserve"> papire</w:t>
      </w:r>
    </w:p>
    <w:p w:rsidR="003A636A" w:rsidRPr="00617C97" w:rsidRDefault="003A636A" w:rsidP="003A6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3A636A" w:rsidRPr="00617C97" w:rsidRDefault="003A636A" w:rsidP="003A636A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A636A" w:rsidRPr="00617C97" w:rsidRDefault="00617C97" w:rsidP="003A63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3A636A" w:rsidRPr="00617C97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3A636A" w:rsidRPr="00617C97" w:rsidRDefault="003A636A" w:rsidP="003A6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617C97" w:rsidRPr="00617C97" w:rsidRDefault="00617C97" w:rsidP="00617C97">
      <w:pPr>
        <w:numPr>
          <w:ilvl w:val="0"/>
          <w:numId w:val="6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17C9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617C97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617C9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617C97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617C9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617C97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617C9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617C97" w:rsidRPr="00617C97" w:rsidRDefault="00617C97" w:rsidP="00617C97">
      <w:pPr>
        <w:numPr>
          <w:ilvl w:val="0"/>
          <w:numId w:val="6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7C97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617C97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617C97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617C97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617C97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617C97" w:rsidRPr="00617C97" w:rsidRDefault="00617C97" w:rsidP="00617C97">
      <w:pPr>
        <w:numPr>
          <w:ilvl w:val="0"/>
          <w:numId w:val="6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7C97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7C97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617C97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617C97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617C97" w:rsidRPr="00617C97" w:rsidRDefault="00617C97" w:rsidP="00617C97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3A636A" w:rsidRPr="00617C97" w:rsidRDefault="003A636A" w:rsidP="003A636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3A636A" w:rsidRPr="00617C97" w:rsidRDefault="003A636A" w:rsidP="003A636A">
      <w:pPr>
        <w:keepNext/>
        <w:keepLines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C4D24" w:rsidRPr="00617C97" w:rsidRDefault="004C4D24" w:rsidP="003A636A">
      <w:pPr>
        <w:pStyle w:val="ListParagraph"/>
        <w:keepNext/>
        <w:keepLines/>
        <w:numPr>
          <w:ilvl w:val="0"/>
          <w:numId w:val="4"/>
        </w:numPr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617C97">
        <w:rPr>
          <w:rFonts w:ascii="Times New Roman" w:eastAsiaTheme="majorEastAsia" w:hAnsi="Times New Roman" w:cs="Times New Roman"/>
          <w:b/>
          <w:sz w:val="24"/>
          <w:szCs w:val="24"/>
        </w:rPr>
        <w:t xml:space="preserve">Lista indikatora koji se odnose na </w:t>
      </w:r>
      <w:proofErr w:type="spellStart"/>
      <w:r w:rsidRPr="00617C97">
        <w:rPr>
          <w:rFonts w:ascii="Times New Roman" w:eastAsiaTheme="majorEastAsia" w:hAnsi="Times New Roman" w:cs="Times New Roman"/>
          <w:b/>
          <w:sz w:val="24"/>
          <w:szCs w:val="24"/>
        </w:rPr>
        <w:t>vrijednosne</w:t>
      </w:r>
      <w:proofErr w:type="spellEnd"/>
      <w:r w:rsidRPr="00617C97">
        <w:rPr>
          <w:rFonts w:ascii="Times New Roman" w:eastAsiaTheme="majorEastAsia" w:hAnsi="Times New Roman" w:cs="Times New Roman"/>
          <w:b/>
          <w:sz w:val="24"/>
          <w:szCs w:val="24"/>
        </w:rPr>
        <w:t xml:space="preserve"> papire</w:t>
      </w:r>
    </w:p>
    <w:p w:rsidR="003A636A" w:rsidRPr="00617C97" w:rsidRDefault="003A636A" w:rsidP="003A636A">
      <w:pPr>
        <w:pStyle w:val="ListParagraph"/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Računi koji su bili neaktivni odjednom se počinju koristiti za velike investicije koje ne odgovaraju uobičajenoj investicijskoj praksi i finansijskoj sposobnosti klijenta;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koristi brokersku kuću, odnosno firmu koja trguje vrijednosnim papirima da  čuva sredstva koja se ne koriste za trgovanje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vrijednosnim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papirima ili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derivativnim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instrumentima (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fjučersi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opcije) na duži vremenski period, a takva aktivnost ne odgovara uobičajenoj investicijskoj praksi klijenta ili njegovoj finansijskog sposobnosti;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Kupci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ugovаraju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blok trgovinu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vrijednosnim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papirima po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cijenama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nižim od njihove realne tržišne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vrijednosti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, a kao pokriće koriste sredstva sa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namjenskih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računa koja su formirana gotovinskim uplatama ili transferima novca sa „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offshore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“ destinacija na nerezidentne ili rezidentne račune otvorene kod poslovnih banaka;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ulaže u prvorazredne ili u vrlo profitabilne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vrijednosne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papire sa dobrim prinosima, a ne pokazuje interes za rezultate ili ih iznenada bez razloga prodaje;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interes za kupovinu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vrijednosnih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papira za velike iznose novca, bez posebnih analiza ili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savjeta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brokera ili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investicijskih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menadžera;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Preknjižavanje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vrijednosnih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papira u vidu poklona osobama koj</w:t>
      </w:r>
      <w:r w:rsid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e nisu u srodstvu ili pr</w:t>
      </w: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enos </w:t>
      </w:r>
      <w:r w:rsid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–</w:t>
      </w: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poklon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vrijednosnih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papira od strane zaposlenih osoba u korist rukovodstva firme u kojoj rade ili drugih fizičkih osoba </w:t>
      </w:r>
      <w:proofErr w:type="spellStart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gdje</w:t>
      </w:r>
      <w:proofErr w:type="spellEnd"/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se pojavljuje masovno odricanje nad vlasništvom;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je novoosnovan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domać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ili stran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pravn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 osoba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čiji je osnivački kapital mali ili nema zaposlene, a ulaže značajne sume novca u trgovanje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vrijednosnim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papirima/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udjelima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Klijent često kupuje ili prodaje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vrijednosne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papire u iznosima koj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i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su neznatno ispod iznosa od 30.000,00 KM;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Klijent ne može ili ne želi da se izjasni o porijeklu imovine iz koje se vrši kupovina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vrijednosnih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papira;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Klijent vrši blok transakcije po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cijenama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očigledno nižim od realne tržišne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vrijednosti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uplaćuj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e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sredstva na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namjenske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račune obveznika transferima sa </w:t>
      </w:r>
      <w:r w:rsidRPr="00617C97">
        <w:rPr>
          <w:rFonts w:ascii="Times New Roman" w:eastAsia="Times New Roman" w:hAnsi="Times New Roman" w:cs="Times New Roman"/>
          <w:sz w:val="24"/>
          <w:szCs w:val="24"/>
          <w:lang w:eastAsia="x-none"/>
        </w:rPr>
        <w:t>„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off</w:t>
      </w:r>
      <w:bookmarkStart w:id="0" w:name="_GoBack"/>
      <w:bookmarkEnd w:id="0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shore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” destinacija;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Klijent bira usluge berzanskog posrednika/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kastodi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banke protiv koje je u prethodnom perio</w:t>
      </w:r>
      <w:r w:rsidR="003A636A"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du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izre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kla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mjer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u</w:t>
      </w:r>
      <w:proofErr w:type="spellEnd"/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Komisija</w:t>
      </w:r>
      <w:r w:rsidR="003A636A"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/Regist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a</w:t>
      </w:r>
      <w:r w:rsidR="003A636A"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r za hartije od </w:t>
      </w:r>
      <w:proofErr w:type="spellStart"/>
      <w:r w:rsidR="003A636A"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vrijednosti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Klijent se predstavlja kao iskusan investitor u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vrijednosne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papire kako bi objasnio iznenadne velike obime transakcija na svojim računima;</w:t>
      </w:r>
    </w:p>
    <w:p w:rsidR="004C4D24" w:rsidRPr="00617C97" w:rsidRDefault="004C4D24" w:rsidP="003A636A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Klijent pokušava da stvori </w:t>
      </w:r>
      <w:r w:rsidRPr="00D47BE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sliku stvarne </w:t>
      </w:r>
      <w:r w:rsidR="00D47BE7" w:rsidRPr="00D47BE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trgovine </w:t>
      </w:r>
      <w:r w:rsidRPr="00D47BE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vrijednosnim papirima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, a vrši fiktivnu ili simulaciju trgovine tim vrijednosnim papirima</w:t>
      </w:r>
      <w:r w:rsid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,</w:t>
      </w:r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odnosno učestvuje u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unaprijed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dogovorenom ili </w:t>
      </w:r>
      <w:proofErr w:type="spellStart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nekonkurentskom</w:t>
      </w:r>
      <w:proofErr w:type="spellEnd"/>
      <w:r w:rsidRPr="00617C97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trgovanju. </w:t>
      </w:r>
    </w:p>
    <w:p w:rsidR="00937711" w:rsidRPr="00617C97" w:rsidRDefault="00937711" w:rsidP="003A636A">
      <w:pPr>
        <w:ind w:left="567" w:hanging="141"/>
      </w:pPr>
    </w:p>
    <w:sectPr w:rsidR="00937711" w:rsidRPr="00617C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67118"/>
    <w:multiLevelType w:val="hybridMultilevel"/>
    <w:tmpl w:val="DC068AA6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1C1A0019" w:tentative="1">
      <w:start w:val="1"/>
      <w:numFmt w:val="lowerLetter"/>
      <w:lvlText w:val="%2."/>
      <w:lvlJc w:val="left"/>
      <w:pPr>
        <w:ind w:left="2149" w:hanging="360"/>
      </w:pPr>
    </w:lvl>
    <w:lvl w:ilvl="2" w:tplc="1C1A001B" w:tentative="1">
      <w:start w:val="1"/>
      <w:numFmt w:val="lowerRoman"/>
      <w:lvlText w:val="%3."/>
      <w:lvlJc w:val="right"/>
      <w:pPr>
        <w:ind w:left="2869" w:hanging="180"/>
      </w:pPr>
    </w:lvl>
    <w:lvl w:ilvl="3" w:tplc="1C1A000F" w:tentative="1">
      <w:start w:val="1"/>
      <w:numFmt w:val="decimal"/>
      <w:lvlText w:val="%4."/>
      <w:lvlJc w:val="left"/>
      <w:pPr>
        <w:ind w:left="3589" w:hanging="360"/>
      </w:pPr>
    </w:lvl>
    <w:lvl w:ilvl="4" w:tplc="1C1A0019" w:tentative="1">
      <w:start w:val="1"/>
      <w:numFmt w:val="lowerLetter"/>
      <w:lvlText w:val="%5."/>
      <w:lvlJc w:val="left"/>
      <w:pPr>
        <w:ind w:left="4309" w:hanging="360"/>
      </w:pPr>
    </w:lvl>
    <w:lvl w:ilvl="5" w:tplc="1C1A001B" w:tentative="1">
      <w:start w:val="1"/>
      <w:numFmt w:val="lowerRoman"/>
      <w:lvlText w:val="%6."/>
      <w:lvlJc w:val="right"/>
      <w:pPr>
        <w:ind w:left="5029" w:hanging="180"/>
      </w:pPr>
    </w:lvl>
    <w:lvl w:ilvl="6" w:tplc="1C1A000F" w:tentative="1">
      <w:start w:val="1"/>
      <w:numFmt w:val="decimal"/>
      <w:lvlText w:val="%7."/>
      <w:lvlJc w:val="left"/>
      <w:pPr>
        <w:ind w:left="5749" w:hanging="360"/>
      </w:pPr>
    </w:lvl>
    <w:lvl w:ilvl="7" w:tplc="1C1A0019" w:tentative="1">
      <w:start w:val="1"/>
      <w:numFmt w:val="lowerLetter"/>
      <w:lvlText w:val="%8."/>
      <w:lvlJc w:val="left"/>
      <w:pPr>
        <w:ind w:left="6469" w:hanging="360"/>
      </w:pPr>
    </w:lvl>
    <w:lvl w:ilvl="8" w:tplc="1C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F0C3ADC"/>
    <w:multiLevelType w:val="hybridMultilevel"/>
    <w:tmpl w:val="9370C928"/>
    <w:lvl w:ilvl="0" w:tplc="AD52A1D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23B2D"/>
    <w:multiLevelType w:val="hybridMultilevel"/>
    <w:tmpl w:val="C1DA4ABC"/>
    <w:lvl w:ilvl="0" w:tplc="04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D127C37"/>
    <w:multiLevelType w:val="hybridMultilevel"/>
    <w:tmpl w:val="CD46B684"/>
    <w:lvl w:ilvl="0" w:tplc="B686C5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24"/>
    <w:rsid w:val="003A636A"/>
    <w:rsid w:val="004829E3"/>
    <w:rsid w:val="004C4D24"/>
    <w:rsid w:val="00617C97"/>
    <w:rsid w:val="008728E0"/>
    <w:rsid w:val="00937711"/>
    <w:rsid w:val="009954EC"/>
    <w:rsid w:val="00A37CF7"/>
    <w:rsid w:val="00A5187F"/>
    <w:rsid w:val="00D33F82"/>
    <w:rsid w:val="00D4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3B3B5D-DB31-48A6-82A9-B0D37890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D24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C4D24"/>
    <w:rPr>
      <w:b/>
      <w:bCs/>
    </w:rPr>
  </w:style>
  <w:style w:type="paragraph" w:styleId="ListParagraph">
    <w:name w:val="List Paragraph"/>
    <w:basedOn w:val="Normal"/>
    <w:uiPriority w:val="34"/>
    <w:qFormat/>
    <w:rsid w:val="00872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0D409-F47C-49DD-AC9F-001753AAF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7</cp:revision>
  <dcterms:created xsi:type="dcterms:W3CDTF">2026-03-29T23:09:00Z</dcterms:created>
  <dcterms:modified xsi:type="dcterms:W3CDTF">2026-06-01T07:09:00Z</dcterms:modified>
</cp:coreProperties>
</file>